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D6" w:rsidRPr="003A15D6" w:rsidRDefault="003A15D6" w:rsidP="003A15D6">
      <w:pPr>
        <w:keepNext/>
        <w:keepLines/>
        <w:tabs>
          <w:tab w:val="left" w:pos="0"/>
        </w:tabs>
        <w:autoSpaceDE w:val="0"/>
        <w:autoSpaceDN w:val="0"/>
        <w:adjustRightInd w:val="0"/>
        <w:spacing w:beforeLines="100" w:before="312" w:afterLines="50" w:after="156" w:line="360" w:lineRule="auto"/>
        <w:jc w:val="center"/>
        <w:textAlignment w:val="baseline"/>
        <w:outlineLvl w:val="0"/>
        <w:rPr>
          <w:rFonts w:ascii="仿宋" w:eastAsia="仿宋" w:hAnsi="仿宋" w:cs="Times New Roman"/>
          <w:kern w:val="44"/>
          <w:sz w:val="32"/>
          <w:szCs w:val="32"/>
          <w:lang w:val="x-none"/>
        </w:rPr>
      </w:pPr>
      <w:proofErr w:type="spellStart"/>
      <w:r w:rsidRPr="003A15D6">
        <w:rPr>
          <w:rFonts w:ascii="仿宋" w:eastAsia="仿宋" w:hAnsi="仿宋" w:cs="Times New Roman" w:hint="eastAsia"/>
          <w:kern w:val="44"/>
          <w:sz w:val="32"/>
          <w:szCs w:val="32"/>
          <w:lang w:val="x-none" w:eastAsia="x-none"/>
        </w:rPr>
        <w:t>招标公告</w:t>
      </w:r>
      <w:proofErr w:type="spellEnd"/>
    </w:p>
    <w:p w:rsidR="003A15D6" w:rsidRPr="003A15D6" w:rsidRDefault="003A15D6" w:rsidP="003A15D6">
      <w:pPr>
        <w:adjustRightInd w:val="0"/>
        <w:spacing w:line="360" w:lineRule="auto"/>
        <w:jc w:val="left"/>
        <w:textAlignment w:val="baseline"/>
        <w:rPr>
          <w:rFonts w:ascii="仿宋" w:eastAsia="仿宋" w:hAnsi="仿宋" w:cs="Times New Roman"/>
          <w:kern w:val="0"/>
          <w:sz w:val="24"/>
          <w:szCs w:val="28"/>
        </w:rPr>
      </w:pPr>
      <w:r w:rsidRPr="003A15D6">
        <w:rPr>
          <w:rFonts w:ascii="Times New Roman" w:eastAsia="宋体" w:hAnsi="Times New Roman" w:cs="Times New Roman" w:hint="eastAsia"/>
          <w:kern w:val="0"/>
          <w:szCs w:val="20"/>
          <w:lang w:val="x-none"/>
        </w:rPr>
        <w:t>1</w:t>
      </w:r>
      <w:r w:rsidRPr="003A15D6">
        <w:rPr>
          <w:rFonts w:ascii="仿宋" w:eastAsia="仿宋" w:hAnsi="仿宋" w:cs="Times New Roman" w:hint="eastAsia"/>
          <w:kern w:val="0"/>
          <w:sz w:val="24"/>
          <w:szCs w:val="28"/>
        </w:rPr>
        <w:t>.1项目名称：</w:t>
      </w:r>
      <w:bookmarkStart w:id="0" w:name="_GoBack"/>
      <w:r w:rsidRPr="003A15D6">
        <w:rPr>
          <w:rFonts w:ascii="仿宋" w:eastAsia="仿宋" w:hAnsi="仿宋" w:cs="Times New Roman" w:hint="eastAsia"/>
          <w:kern w:val="0"/>
          <w:sz w:val="24"/>
          <w:szCs w:val="28"/>
        </w:rPr>
        <w:t>上海中医药大学行政楼一层餐厅环境提升工程可行性研究报告编制服务</w:t>
      </w:r>
      <w:bookmarkEnd w:id="0"/>
    </w:p>
    <w:p w:rsidR="003A15D6" w:rsidRPr="003A15D6" w:rsidRDefault="003A15D6" w:rsidP="003A15D6">
      <w:pPr>
        <w:adjustRightInd w:val="0"/>
        <w:spacing w:line="360" w:lineRule="auto"/>
        <w:jc w:val="left"/>
        <w:textAlignment w:val="baseline"/>
        <w:rPr>
          <w:rFonts w:ascii="仿宋" w:eastAsia="仿宋" w:hAnsi="仿宋" w:cs="Times New Roman"/>
          <w:kern w:val="0"/>
          <w:sz w:val="24"/>
          <w:szCs w:val="28"/>
        </w:rPr>
      </w:pPr>
      <w:r w:rsidRPr="003A15D6">
        <w:rPr>
          <w:rFonts w:ascii="仿宋" w:eastAsia="仿宋" w:hAnsi="仿宋" w:cs="Times New Roman" w:hint="eastAsia"/>
          <w:kern w:val="0"/>
          <w:sz w:val="24"/>
          <w:szCs w:val="28"/>
        </w:rPr>
        <w:t>1.2工作内容：可行性研究报告编制</w:t>
      </w:r>
    </w:p>
    <w:p w:rsidR="003A15D6" w:rsidRPr="003A15D6" w:rsidRDefault="003A15D6" w:rsidP="003A15D6">
      <w:pPr>
        <w:adjustRightInd w:val="0"/>
        <w:spacing w:line="360" w:lineRule="auto"/>
        <w:jc w:val="left"/>
        <w:textAlignment w:val="baseline"/>
        <w:rPr>
          <w:rFonts w:ascii="仿宋" w:eastAsia="仿宋" w:hAnsi="仿宋" w:cs="Times New Roman"/>
          <w:kern w:val="0"/>
          <w:sz w:val="24"/>
          <w:szCs w:val="28"/>
        </w:rPr>
      </w:pPr>
      <w:r w:rsidRPr="003A15D6">
        <w:rPr>
          <w:rFonts w:ascii="仿宋" w:eastAsia="仿宋" w:hAnsi="仿宋" w:cs="Times New Roman" w:hint="eastAsia"/>
          <w:kern w:val="0"/>
          <w:sz w:val="24"/>
          <w:szCs w:val="28"/>
        </w:rPr>
        <w:t>1.3项目概况：行政楼一层餐厅从投入使用至今未曾大修，现在出现沉降严重等问题，并且由于地面不均匀沉降已经导致地砖开裂、地面凹凸不平、地下管道排水不畅等问题的发生。本项目拟对行政楼一层餐厅进行整体修缮，总建筑面积为 469.40 平方米。基于上述内容编制项目可行性研究报告。</w:t>
      </w:r>
    </w:p>
    <w:p w:rsidR="003A15D6" w:rsidRPr="003A15D6" w:rsidRDefault="003A15D6" w:rsidP="003A15D6">
      <w:pPr>
        <w:adjustRightInd w:val="0"/>
        <w:spacing w:line="360" w:lineRule="auto"/>
        <w:jc w:val="left"/>
        <w:textAlignment w:val="baseline"/>
        <w:rPr>
          <w:rFonts w:ascii="仿宋" w:eastAsia="仿宋" w:hAnsi="仿宋" w:cs="Times New Roman"/>
          <w:kern w:val="0"/>
          <w:sz w:val="24"/>
          <w:szCs w:val="28"/>
        </w:rPr>
      </w:pPr>
      <w:r w:rsidRPr="003A15D6">
        <w:rPr>
          <w:rFonts w:ascii="仿宋" w:eastAsia="仿宋" w:hAnsi="仿宋" w:cs="Times New Roman" w:hint="eastAsia"/>
          <w:kern w:val="0"/>
          <w:sz w:val="24"/>
          <w:szCs w:val="28"/>
        </w:rPr>
        <w:t>1.4报告编制深度要求服务教委对于可行性研究报告编制深度的要求。</w:t>
      </w:r>
    </w:p>
    <w:p w:rsidR="003A15D6" w:rsidRPr="003A15D6" w:rsidRDefault="003A15D6" w:rsidP="003A15D6">
      <w:pPr>
        <w:adjustRightInd w:val="0"/>
        <w:spacing w:line="360" w:lineRule="auto"/>
        <w:jc w:val="left"/>
        <w:textAlignment w:val="baseline"/>
        <w:rPr>
          <w:rFonts w:ascii="仿宋" w:eastAsia="仿宋" w:hAnsi="仿宋" w:cs="Times New Roman"/>
          <w:kern w:val="0"/>
          <w:sz w:val="24"/>
          <w:szCs w:val="28"/>
        </w:rPr>
      </w:pPr>
      <w:r w:rsidRPr="003A15D6">
        <w:rPr>
          <w:rFonts w:ascii="仿宋" w:eastAsia="仿宋" w:hAnsi="仿宋" w:cs="Times New Roman" w:hint="eastAsia"/>
          <w:kern w:val="0"/>
          <w:sz w:val="24"/>
          <w:szCs w:val="28"/>
        </w:rPr>
        <w:t>1.5服务地点：上海中医药大学</w:t>
      </w:r>
      <w:bookmarkStart w:id="1" w:name="_Toc390342619"/>
      <w:bookmarkStart w:id="2" w:name="_Toc407789804"/>
    </w:p>
    <w:p w:rsidR="003A15D6" w:rsidRPr="003A15D6" w:rsidRDefault="003A15D6" w:rsidP="003A15D6">
      <w:pPr>
        <w:adjustRightInd w:val="0"/>
        <w:spacing w:line="360" w:lineRule="auto"/>
        <w:jc w:val="left"/>
        <w:textAlignment w:val="baseline"/>
        <w:rPr>
          <w:rFonts w:ascii="仿宋" w:eastAsia="仿宋" w:hAnsi="仿宋" w:cs="Times New Roman"/>
          <w:kern w:val="0"/>
          <w:sz w:val="24"/>
          <w:szCs w:val="28"/>
        </w:rPr>
      </w:pPr>
      <w:r w:rsidRPr="003A15D6">
        <w:rPr>
          <w:rFonts w:ascii="仿宋" w:eastAsia="仿宋" w:hAnsi="仿宋" w:cs="Times New Roman" w:hint="eastAsia"/>
          <w:kern w:val="0"/>
          <w:sz w:val="24"/>
          <w:szCs w:val="28"/>
        </w:rPr>
        <w:t>1.6</w:t>
      </w:r>
      <w:r w:rsidRPr="003A15D6">
        <w:rPr>
          <w:rFonts w:ascii="Times New Roman" w:eastAsia="宋体" w:hAnsi="Times New Roman" w:cs="Times New Roman" w:hint="eastAsia"/>
          <w:kern w:val="0"/>
          <w:sz w:val="24"/>
          <w:szCs w:val="20"/>
        </w:rPr>
        <w:t>合格投标人资格要求</w:t>
      </w:r>
      <w:bookmarkEnd w:id="1"/>
      <w:bookmarkEnd w:id="2"/>
    </w:p>
    <w:p w:rsidR="003A15D6" w:rsidRPr="003A15D6" w:rsidRDefault="003A15D6" w:rsidP="003A15D6">
      <w:pPr>
        <w:shd w:val="solid" w:color="FFFFFF" w:fill="auto"/>
        <w:autoSpaceDN w:val="0"/>
        <w:adjustRightInd w:val="0"/>
        <w:spacing w:line="360" w:lineRule="auto"/>
        <w:jc w:val="left"/>
        <w:textAlignment w:val="baseline"/>
        <w:rPr>
          <w:rFonts w:ascii="仿宋" w:eastAsia="仿宋" w:hAnsi="仿宋" w:cs="Times New Roman"/>
          <w:kern w:val="0"/>
          <w:sz w:val="24"/>
          <w:szCs w:val="20"/>
        </w:rPr>
      </w:pPr>
      <w:r w:rsidRPr="003A15D6">
        <w:rPr>
          <w:rFonts w:ascii="仿宋" w:eastAsia="仿宋" w:hAnsi="仿宋" w:cs="Times New Roman"/>
          <w:kern w:val="0"/>
          <w:sz w:val="24"/>
          <w:szCs w:val="20"/>
        </w:rPr>
        <w:t>（1）</w:t>
      </w:r>
      <w:r w:rsidRPr="003A15D6">
        <w:rPr>
          <w:rFonts w:ascii="仿宋" w:eastAsia="仿宋" w:hAnsi="仿宋" w:cs="Times New Roman" w:hint="eastAsia"/>
          <w:kern w:val="0"/>
          <w:sz w:val="24"/>
          <w:szCs w:val="20"/>
        </w:rPr>
        <w:t>供应商必须是在中华人民共和国境内注册、具有相应经营范围的法人或其他组织，并提供身份的证明文件（企业营业执照、事业法人登记证书、其他组织证明其身份的文件）；</w:t>
      </w:r>
    </w:p>
    <w:p w:rsidR="003A15D6" w:rsidRPr="003A15D6" w:rsidRDefault="003A15D6" w:rsidP="003A15D6">
      <w:pPr>
        <w:shd w:val="solid" w:color="FFFFFF" w:fill="auto"/>
        <w:autoSpaceDN w:val="0"/>
        <w:adjustRightInd w:val="0"/>
        <w:spacing w:line="360" w:lineRule="auto"/>
        <w:jc w:val="left"/>
        <w:textAlignment w:val="baseline"/>
        <w:rPr>
          <w:rFonts w:ascii="仿宋" w:eastAsia="仿宋" w:hAnsi="仿宋" w:cs="Times New Roman"/>
          <w:kern w:val="0"/>
          <w:sz w:val="24"/>
          <w:szCs w:val="20"/>
        </w:rPr>
      </w:pPr>
      <w:r w:rsidRPr="003A15D6">
        <w:rPr>
          <w:rFonts w:ascii="仿宋" w:eastAsia="仿宋" w:hAnsi="仿宋" w:cs="Times New Roman" w:hint="eastAsia"/>
          <w:kern w:val="0"/>
          <w:sz w:val="24"/>
          <w:szCs w:val="20"/>
        </w:rPr>
        <w:t>（2）供应商应遵守国家法律、法规，具备良好商业信誉，近三年在经营活动中没有违法、违规记录。</w:t>
      </w:r>
    </w:p>
    <w:p w:rsidR="003A15D6" w:rsidRPr="003A15D6" w:rsidRDefault="003A15D6" w:rsidP="003A15D6">
      <w:pPr>
        <w:shd w:val="solid" w:color="FFFFFF" w:fill="auto"/>
        <w:autoSpaceDN w:val="0"/>
        <w:adjustRightInd w:val="0"/>
        <w:spacing w:line="360" w:lineRule="auto"/>
        <w:jc w:val="left"/>
        <w:textAlignment w:val="baseline"/>
        <w:rPr>
          <w:rFonts w:ascii="仿宋" w:eastAsia="仿宋" w:hAnsi="仿宋" w:cs="Times New Roman"/>
          <w:kern w:val="0"/>
          <w:sz w:val="24"/>
          <w:szCs w:val="20"/>
        </w:rPr>
      </w:pPr>
      <w:r w:rsidRPr="003A15D6">
        <w:rPr>
          <w:rFonts w:ascii="仿宋" w:eastAsia="仿宋" w:hAnsi="仿宋" w:cs="Times New Roman" w:hint="eastAsia"/>
          <w:kern w:val="0"/>
          <w:sz w:val="24"/>
          <w:szCs w:val="20"/>
        </w:rPr>
        <w:t>（3）</w:t>
      </w:r>
      <w:r w:rsidRPr="003A15D6">
        <w:rPr>
          <w:rFonts w:ascii="仿宋" w:eastAsia="仿宋" w:hAnsi="仿宋" w:cs="Times New Roman" w:hint="eastAsia"/>
          <w:kern w:val="0"/>
          <w:sz w:val="24"/>
          <w:szCs w:val="20"/>
        </w:rPr>
        <w:tab/>
        <w:t>投标人应具有工程咨询资质单位证书丙级及以上；</w:t>
      </w:r>
      <w:r w:rsidRPr="003A15D6">
        <w:rPr>
          <w:rFonts w:ascii="仿宋" w:eastAsia="仿宋" w:hAnsi="仿宋" w:cs="Times New Roman" w:hint="eastAsia"/>
          <w:kern w:val="0"/>
          <w:sz w:val="24"/>
          <w:szCs w:val="20"/>
        </w:rPr>
        <w:br/>
        <w:t>（4）本项目不接受联合体投标。</w:t>
      </w:r>
    </w:p>
    <w:p w:rsidR="003A15D6" w:rsidRPr="003A15D6" w:rsidRDefault="003A15D6" w:rsidP="003A15D6">
      <w:pPr>
        <w:keepNext/>
        <w:keepLines/>
        <w:adjustRightInd w:val="0"/>
        <w:spacing w:line="360" w:lineRule="auto"/>
        <w:textAlignment w:val="baseline"/>
        <w:outlineLvl w:val="1"/>
        <w:rPr>
          <w:rFonts w:ascii="仿宋" w:eastAsia="仿宋" w:hAnsi="仿宋" w:cs="Times New Roman"/>
          <w:kern w:val="0"/>
          <w:sz w:val="28"/>
          <w:szCs w:val="20"/>
        </w:rPr>
      </w:pPr>
      <w:bookmarkStart w:id="3" w:name="_Toc390342620"/>
      <w:bookmarkStart w:id="4" w:name="_Toc407789805"/>
      <w:r w:rsidRPr="003A15D6">
        <w:rPr>
          <w:rFonts w:ascii="仿宋" w:eastAsia="仿宋" w:hAnsi="仿宋" w:cs="Times New Roman" w:hint="eastAsia"/>
          <w:kern w:val="0"/>
          <w:sz w:val="28"/>
          <w:szCs w:val="20"/>
        </w:rPr>
        <w:t>1.7 招标文件</w:t>
      </w:r>
      <w:bookmarkEnd w:id="3"/>
      <w:r w:rsidRPr="003A15D6">
        <w:rPr>
          <w:rFonts w:ascii="仿宋" w:eastAsia="仿宋" w:hAnsi="仿宋" w:cs="Times New Roman" w:hint="eastAsia"/>
          <w:kern w:val="0"/>
          <w:sz w:val="28"/>
          <w:szCs w:val="20"/>
        </w:rPr>
        <w:t>的发售</w:t>
      </w:r>
      <w:bookmarkEnd w:id="4"/>
    </w:p>
    <w:p w:rsidR="003A15D6" w:rsidRPr="003A15D6" w:rsidRDefault="003A15D6" w:rsidP="003A15D6">
      <w:pPr>
        <w:adjustRightInd w:val="0"/>
        <w:spacing w:line="360" w:lineRule="auto"/>
        <w:ind w:firstLine="425"/>
        <w:jc w:val="left"/>
        <w:textAlignment w:val="baseline"/>
        <w:rPr>
          <w:rFonts w:ascii="仿宋" w:eastAsia="仿宋" w:hAnsi="仿宋" w:cs="Times New Roman"/>
          <w:color w:val="FF0000"/>
          <w:kern w:val="0"/>
          <w:sz w:val="24"/>
          <w:szCs w:val="24"/>
        </w:rPr>
      </w:pPr>
      <w:r w:rsidRPr="003A15D6">
        <w:rPr>
          <w:rFonts w:ascii="仿宋" w:eastAsia="仿宋" w:hAnsi="仿宋" w:cs="Times New Roman" w:hint="eastAsia"/>
          <w:kern w:val="0"/>
          <w:sz w:val="24"/>
          <w:szCs w:val="24"/>
        </w:rPr>
        <w:t>发售</w:t>
      </w:r>
      <w:r w:rsidRPr="003A15D6">
        <w:rPr>
          <w:rFonts w:ascii="仿宋" w:eastAsia="仿宋" w:hAnsi="仿宋" w:cs="Times New Roman"/>
          <w:kern w:val="0"/>
          <w:sz w:val="24"/>
          <w:szCs w:val="24"/>
        </w:rPr>
        <w:t>招标文件时间</w:t>
      </w:r>
      <w:r w:rsidRPr="003A15D6">
        <w:rPr>
          <w:rFonts w:ascii="仿宋" w:eastAsia="仿宋" w:hAnsi="仿宋" w:cs="Times New Roman" w:hint="eastAsia"/>
          <w:kern w:val="0"/>
          <w:sz w:val="24"/>
          <w:szCs w:val="24"/>
        </w:rPr>
        <w:t>：2</w:t>
      </w:r>
      <w:r w:rsidRPr="003A15D6">
        <w:rPr>
          <w:rFonts w:ascii="仿宋" w:eastAsia="仿宋" w:hAnsi="仿宋" w:cs="Times New Roman" w:hint="eastAsia"/>
          <w:color w:val="FF0000"/>
          <w:kern w:val="0"/>
          <w:sz w:val="24"/>
          <w:szCs w:val="24"/>
        </w:rPr>
        <w:t>019年4月30日（上午9:00时-11:00时，下午13:00时-16:00时）。</w:t>
      </w:r>
    </w:p>
    <w:p w:rsidR="003A15D6" w:rsidRPr="003A15D6" w:rsidRDefault="003A15D6" w:rsidP="003A15D6">
      <w:pPr>
        <w:adjustRightInd w:val="0"/>
        <w:spacing w:line="360" w:lineRule="auto"/>
        <w:ind w:firstLine="425"/>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发售</w:t>
      </w:r>
      <w:r w:rsidRPr="003A15D6">
        <w:rPr>
          <w:rFonts w:ascii="仿宋" w:eastAsia="仿宋" w:hAnsi="仿宋" w:cs="Times New Roman"/>
          <w:kern w:val="0"/>
          <w:sz w:val="24"/>
          <w:szCs w:val="24"/>
        </w:rPr>
        <w:t>招标文件地点：</w:t>
      </w:r>
      <w:r w:rsidRPr="003A15D6">
        <w:rPr>
          <w:rFonts w:ascii="仿宋" w:eastAsia="仿宋" w:hAnsi="仿宋" w:cs="Times New Roman" w:hint="eastAsia"/>
          <w:kern w:val="0"/>
          <w:sz w:val="24"/>
          <w:szCs w:val="24"/>
        </w:rPr>
        <w:t>蔡伦路1200号上海中医药大学后勤楼210室</w:t>
      </w:r>
    </w:p>
    <w:p w:rsidR="003A15D6" w:rsidRPr="003A15D6" w:rsidRDefault="003A15D6" w:rsidP="003A15D6">
      <w:pPr>
        <w:adjustRightInd w:val="0"/>
        <w:spacing w:line="360" w:lineRule="auto"/>
        <w:ind w:firstLine="425"/>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购买</w:t>
      </w:r>
      <w:r w:rsidRPr="003A15D6">
        <w:rPr>
          <w:rFonts w:ascii="仿宋" w:eastAsia="仿宋" w:hAnsi="仿宋" w:cs="Times New Roman"/>
          <w:kern w:val="0"/>
          <w:sz w:val="24"/>
          <w:szCs w:val="24"/>
        </w:rPr>
        <w:t>招标文件所需提供资料</w:t>
      </w:r>
      <w:r w:rsidRPr="003A15D6">
        <w:rPr>
          <w:rFonts w:ascii="仿宋" w:eastAsia="仿宋" w:hAnsi="仿宋" w:cs="Times New Roman" w:hint="eastAsia"/>
          <w:kern w:val="0"/>
          <w:sz w:val="24"/>
          <w:szCs w:val="24"/>
        </w:rPr>
        <w:t>：</w:t>
      </w:r>
    </w:p>
    <w:p w:rsidR="003A15D6" w:rsidRPr="003A15D6" w:rsidRDefault="003A15D6" w:rsidP="003A15D6">
      <w:pPr>
        <w:numPr>
          <w:ilvl w:val="0"/>
          <w:numId w:val="1"/>
        </w:numPr>
        <w:adjustRightInd w:val="0"/>
        <w:spacing w:line="360" w:lineRule="auto"/>
        <w:ind w:firstLineChars="200" w:firstLine="480"/>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投标人的法定代表人购买招标文件</w:t>
      </w:r>
      <w:r w:rsidRPr="003A15D6">
        <w:rPr>
          <w:rFonts w:ascii="仿宋" w:eastAsia="仿宋" w:hAnsi="仿宋" w:cs="Times New Roman"/>
          <w:kern w:val="0"/>
          <w:sz w:val="24"/>
          <w:szCs w:val="24"/>
        </w:rPr>
        <w:t>时</w:t>
      </w:r>
      <w:r w:rsidRPr="003A15D6">
        <w:rPr>
          <w:rFonts w:ascii="仿宋" w:eastAsia="仿宋" w:hAnsi="仿宋" w:cs="Times New Roman" w:hint="eastAsia"/>
          <w:kern w:val="0"/>
          <w:sz w:val="24"/>
          <w:szCs w:val="24"/>
        </w:rPr>
        <w:t>应携带法定代表人证明原件；投标人法定代表人的授权委托人购买招标文件</w:t>
      </w:r>
      <w:r w:rsidRPr="003A15D6">
        <w:rPr>
          <w:rFonts w:ascii="仿宋" w:eastAsia="仿宋" w:hAnsi="仿宋" w:cs="Times New Roman"/>
          <w:kern w:val="0"/>
          <w:sz w:val="24"/>
          <w:szCs w:val="24"/>
        </w:rPr>
        <w:t>时</w:t>
      </w:r>
      <w:r w:rsidRPr="003A15D6">
        <w:rPr>
          <w:rFonts w:ascii="仿宋" w:eastAsia="仿宋" w:hAnsi="仿宋" w:cs="Times New Roman" w:hint="eastAsia"/>
          <w:kern w:val="0"/>
          <w:sz w:val="24"/>
          <w:szCs w:val="24"/>
        </w:rPr>
        <w:t>应携带法定代表人证明、法定代表人授权委托书原件；</w:t>
      </w:r>
    </w:p>
    <w:p w:rsidR="003A15D6" w:rsidRPr="003A15D6" w:rsidRDefault="003A15D6" w:rsidP="003A15D6">
      <w:pPr>
        <w:numPr>
          <w:ilvl w:val="0"/>
          <w:numId w:val="1"/>
        </w:numPr>
        <w:adjustRightInd w:val="0"/>
        <w:spacing w:line="360" w:lineRule="auto"/>
        <w:ind w:firstLineChars="200" w:firstLine="480"/>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法定代表人或授权委托人身份证（复印件加盖公章）；</w:t>
      </w:r>
    </w:p>
    <w:p w:rsidR="003A15D6" w:rsidRPr="003A15D6" w:rsidRDefault="003A15D6" w:rsidP="003A15D6">
      <w:pPr>
        <w:numPr>
          <w:ilvl w:val="0"/>
          <w:numId w:val="1"/>
        </w:numPr>
        <w:adjustRightInd w:val="0"/>
        <w:spacing w:line="360" w:lineRule="auto"/>
        <w:ind w:firstLineChars="200" w:firstLine="480"/>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企业</w:t>
      </w:r>
      <w:r w:rsidRPr="003A15D6">
        <w:rPr>
          <w:rFonts w:ascii="仿宋" w:eastAsia="仿宋" w:hAnsi="仿宋" w:cs="Times New Roman"/>
          <w:kern w:val="0"/>
          <w:sz w:val="24"/>
          <w:szCs w:val="24"/>
        </w:rPr>
        <w:t>营业执照</w:t>
      </w:r>
      <w:r w:rsidRPr="003A15D6">
        <w:rPr>
          <w:rFonts w:ascii="仿宋" w:eastAsia="仿宋" w:hAnsi="仿宋" w:cs="Times New Roman" w:hint="eastAsia"/>
          <w:kern w:val="0"/>
          <w:sz w:val="24"/>
          <w:szCs w:val="24"/>
        </w:rPr>
        <w:t>、企业</w:t>
      </w:r>
      <w:r w:rsidRPr="003A15D6">
        <w:rPr>
          <w:rFonts w:ascii="仿宋" w:eastAsia="仿宋" w:hAnsi="仿宋" w:cs="Times New Roman"/>
          <w:kern w:val="0"/>
          <w:sz w:val="24"/>
          <w:szCs w:val="24"/>
        </w:rPr>
        <w:t>资质证书</w:t>
      </w:r>
      <w:r w:rsidRPr="003A15D6">
        <w:rPr>
          <w:rFonts w:ascii="仿宋" w:eastAsia="仿宋" w:hAnsi="仿宋" w:cs="Times New Roman" w:hint="eastAsia"/>
          <w:kern w:val="0"/>
          <w:sz w:val="24"/>
          <w:szCs w:val="24"/>
        </w:rPr>
        <w:t>、项目经理职称证书、企业及项目</w:t>
      </w:r>
      <w:r w:rsidRPr="003A15D6">
        <w:rPr>
          <w:rFonts w:ascii="仿宋" w:eastAsia="仿宋" w:hAnsi="仿宋" w:cs="Times New Roman" w:hint="eastAsia"/>
          <w:kern w:val="0"/>
          <w:sz w:val="24"/>
          <w:szCs w:val="24"/>
        </w:rPr>
        <w:lastRenderedPageBreak/>
        <w:t>经理业绩证明资料（合同复印件或中标通知书）（复印件加盖公章）；</w:t>
      </w:r>
    </w:p>
    <w:p w:rsidR="003A15D6" w:rsidRPr="003A15D6" w:rsidRDefault="003A15D6" w:rsidP="003A15D6">
      <w:pPr>
        <w:adjustRightInd w:val="0"/>
        <w:spacing w:line="360" w:lineRule="auto"/>
        <w:ind w:left="480"/>
        <w:jc w:val="left"/>
        <w:textAlignment w:val="baseline"/>
        <w:rPr>
          <w:rFonts w:ascii="仿宋" w:eastAsia="仿宋" w:hAnsi="仿宋" w:cs="Times New Roman"/>
          <w:kern w:val="0"/>
          <w:sz w:val="24"/>
          <w:szCs w:val="24"/>
        </w:rPr>
      </w:pPr>
    </w:p>
    <w:p w:rsidR="003A15D6" w:rsidRPr="003A15D6" w:rsidRDefault="003A15D6" w:rsidP="003A15D6">
      <w:pPr>
        <w:keepNext/>
        <w:keepLines/>
        <w:adjustRightInd w:val="0"/>
        <w:spacing w:line="360" w:lineRule="auto"/>
        <w:textAlignment w:val="baseline"/>
        <w:outlineLvl w:val="1"/>
        <w:rPr>
          <w:rFonts w:ascii="仿宋" w:eastAsia="仿宋" w:hAnsi="仿宋" w:cs="Times New Roman"/>
          <w:kern w:val="0"/>
          <w:sz w:val="28"/>
          <w:szCs w:val="20"/>
        </w:rPr>
      </w:pPr>
      <w:bookmarkStart w:id="5" w:name="_Toc390342622"/>
      <w:bookmarkStart w:id="6" w:name="_Toc407789806"/>
      <w:r w:rsidRPr="003A15D6">
        <w:rPr>
          <w:rFonts w:ascii="仿宋" w:eastAsia="仿宋" w:hAnsi="仿宋" w:cs="Times New Roman" w:hint="eastAsia"/>
          <w:kern w:val="0"/>
          <w:sz w:val="28"/>
          <w:szCs w:val="20"/>
        </w:rPr>
        <w:t>1.8联系方式</w:t>
      </w:r>
      <w:bookmarkEnd w:id="5"/>
      <w:bookmarkEnd w:id="6"/>
    </w:p>
    <w:p w:rsidR="003A15D6" w:rsidRPr="003A15D6" w:rsidRDefault="003A15D6" w:rsidP="003A15D6">
      <w:pPr>
        <w:adjustRightInd w:val="0"/>
        <w:spacing w:line="360" w:lineRule="auto"/>
        <w:ind w:left="425"/>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招标人：上海中医药大学</w:t>
      </w:r>
    </w:p>
    <w:p w:rsidR="003A15D6" w:rsidRPr="003A15D6" w:rsidRDefault="003A15D6" w:rsidP="003A15D6">
      <w:pPr>
        <w:adjustRightInd w:val="0"/>
        <w:spacing w:line="360" w:lineRule="auto"/>
        <w:ind w:left="425"/>
        <w:jc w:val="left"/>
        <w:textAlignment w:val="baseline"/>
        <w:rPr>
          <w:rFonts w:ascii="仿宋" w:eastAsia="仿宋" w:hAnsi="仿宋" w:cs="Times New Roman"/>
          <w:kern w:val="0"/>
          <w:sz w:val="24"/>
          <w:szCs w:val="24"/>
        </w:rPr>
      </w:pPr>
      <w:r w:rsidRPr="003A15D6">
        <w:rPr>
          <w:rFonts w:ascii="仿宋" w:eastAsia="仿宋" w:hAnsi="仿宋" w:cs="Times New Roman" w:hint="eastAsia"/>
          <w:kern w:val="0"/>
          <w:sz w:val="24"/>
          <w:szCs w:val="24"/>
        </w:rPr>
        <w:t>地  址：上海市浦东新区蔡伦路1200号</w:t>
      </w:r>
    </w:p>
    <w:p w:rsidR="003A15D6" w:rsidRPr="003A15D6" w:rsidRDefault="003A15D6" w:rsidP="003A15D6">
      <w:pPr>
        <w:adjustRightInd w:val="0"/>
        <w:spacing w:line="360" w:lineRule="auto"/>
        <w:ind w:left="425"/>
        <w:jc w:val="left"/>
        <w:textAlignment w:val="baseline"/>
        <w:rPr>
          <w:rFonts w:ascii="仿宋" w:eastAsia="仿宋" w:hAnsi="仿宋" w:cs="Times New Roman"/>
          <w:kern w:val="0"/>
          <w:sz w:val="24"/>
          <w:szCs w:val="20"/>
        </w:rPr>
      </w:pPr>
      <w:r w:rsidRPr="003A15D6">
        <w:rPr>
          <w:rFonts w:ascii="仿宋" w:eastAsia="仿宋" w:hAnsi="仿宋" w:cs="Times New Roman" w:hint="eastAsia"/>
          <w:kern w:val="0"/>
          <w:sz w:val="24"/>
          <w:szCs w:val="24"/>
        </w:rPr>
        <w:t>联系人：</w:t>
      </w:r>
      <w:proofErr w:type="gramStart"/>
      <w:r w:rsidRPr="003A15D6">
        <w:rPr>
          <w:rFonts w:ascii="仿宋" w:eastAsia="仿宋" w:hAnsi="仿宋" w:cs="Times New Roman" w:hint="eastAsia"/>
          <w:kern w:val="0"/>
          <w:sz w:val="24"/>
          <w:szCs w:val="20"/>
        </w:rPr>
        <w:t>薛獒</w:t>
      </w:r>
      <w:proofErr w:type="gramEnd"/>
    </w:p>
    <w:p w:rsidR="003A15D6" w:rsidRPr="003A15D6" w:rsidRDefault="003A15D6" w:rsidP="003A15D6">
      <w:pPr>
        <w:adjustRightInd w:val="0"/>
        <w:spacing w:line="360" w:lineRule="auto"/>
        <w:ind w:left="425"/>
        <w:jc w:val="left"/>
        <w:textAlignment w:val="baseline"/>
        <w:rPr>
          <w:rFonts w:ascii="仿宋" w:eastAsia="仿宋" w:hAnsi="仿宋" w:cs="Times New Roman"/>
          <w:kern w:val="0"/>
          <w:sz w:val="24"/>
          <w:szCs w:val="20"/>
        </w:rPr>
      </w:pPr>
      <w:r w:rsidRPr="003A15D6">
        <w:rPr>
          <w:rFonts w:ascii="仿宋" w:eastAsia="仿宋" w:hAnsi="仿宋" w:cs="Times New Roman" w:hint="eastAsia"/>
          <w:kern w:val="0"/>
          <w:sz w:val="24"/>
          <w:szCs w:val="20"/>
        </w:rPr>
        <w:t>电  话：51322103</w:t>
      </w:r>
    </w:p>
    <w:p w:rsidR="00745535" w:rsidRDefault="00745535"/>
    <w:sectPr w:rsidR="00745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78" w:rsidRDefault="00D82278" w:rsidP="003A15D6">
      <w:r>
        <w:separator/>
      </w:r>
    </w:p>
  </w:endnote>
  <w:endnote w:type="continuationSeparator" w:id="0">
    <w:p w:rsidR="00D82278" w:rsidRDefault="00D82278" w:rsidP="003A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78" w:rsidRDefault="00D82278" w:rsidP="003A15D6">
      <w:r>
        <w:separator/>
      </w:r>
    </w:p>
  </w:footnote>
  <w:footnote w:type="continuationSeparator" w:id="0">
    <w:p w:rsidR="00D82278" w:rsidRDefault="00D82278" w:rsidP="003A1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785"/>
        </w:tabs>
        <w:ind w:left="785" w:hanging="360"/>
      </w:pPr>
      <w:rPr>
        <w:rFonts w:hint="eastAsia"/>
      </w:rPr>
    </w:lvl>
    <w:lvl w:ilvl="1">
      <w:start w:val="1"/>
      <w:numFmt w:val="lowerLetter"/>
      <w:lvlText w:val="%2)"/>
      <w:lvlJc w:val="left"/>
      <w:pPr>
        <w:tabs>
          <w:tab w:val="num" w:pos="1265"/>
        </w:tabs>
        <w:ind w:left="1265" w:hanging="420"/>
      </w:pPr>
    </w:lvl>
    <w:lvl w:ilvl="2">
      <w:start w:val="1"/>
      <w:numFmt w:val="lowerRoman"/>
      <w:lvlText w:val="%3."/>
      <w:lvlJc w:val="right"/>
      <w:pPr>
        <w:tabs>
          <w:tab w:val="num" w:pos="1685"/>
        </w:tabs>
        <w:ind w:left="1685" w:hanging="420"/>
      </w:pPr>
    </w:lvl>
    <w:lvl w:ilvl="3">
      <w:start w:val="1"/>
      <w:numFmt w:val="decimal"/>
      <w:lvlText w:val="%4."/>
      <w:lvlJc w:val="left"/>
      <w:pPr>
        <w:tabs>
          <w:tab w:val="num" w:pos="2105"/>
        </w:tabs>
        <w:ind w:left="2105" w:hanging="420"/>
      </w:pPr>
    </w:lvl>
    <w:lvl w:ilvl="4">
      <w:start w:val="1"/>
      <w:numFmt w:val="lowerLetter"/>
      <w:lvlText w:val="%5)"/>
      <w:lvlJc w:val="left"/>
      <w:pPr>
        <w:tabs>
          <w:tab w:val="num" w:pos="2525"/>
        </w:tabs>
        <w:ind w:left="2525" w:hanging="420"/>
      </w:pPr>
    </w:lvl>
    <w:lvl w:ilvl="5">
      <w:start w:val="1"/>
      <w:numFmt w:val="lowerRoman"/>
      <w:lvlText w:val="%6."/>
      <w:lvlJc w:val="right"/>
      <w:pPr>
        <w:tabs>
          <w:tab w:val="num" w:pos="2945"/>
        </w:tabs>
        <w:ind w:left="2945" w:hanging="420"/>
      </w:pPr>
    </w:lvl>
    <w:lvl w:ilvl="6">
      <w:start w:val="1"/>
      <w:numFmt w:val="decimal"/>
      <w:lvlText w:val="%7."/>
      <w:lvlJc w:val="left"/>
      <w:pPr>
        <w:tabs>
          <w:tab w:val="num" w:pos="3365"/>
        </w:tabs>
        <w:ind w:left="3365" w:hanging="420"/>
      </w:pPr>
    </w:lvl>
    <w:lvl w:ilvl="7">
      <w:start w:val="1"/>
      <w:numFmt w:val="lowerLetter"/>
      <w:lvlText w:val="%8)"/>
      <w:lvlJc w:val="left"/>
      <w:pPr>
        <w:tabs>
          <w:tab w:val="num" w:pos="3785"/>
        </w:tabs>
        <w:ind w:left="3785" w:hanging="420"/>
      </w:pPr>
    </w:lvl>
    <w:lvl w:ilvl="8">
      <w:start w:val="1"/>
      <w:numFmt w:val="lowerRoman"/>
      <w:lvlText w:val="%9."/>
      <w:lvlJc w:val="right"/>
      <w:pPr>
        <w:tabs>
          <w:tab w:val="num" w:pos="4205"/>
        </w:tabs>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75"/>
    <w:rsid w:val="00271DB3"/>
    <w:rsid w:val="003A15D6"/>
    <w:rsid w:val="00745535"/>
    <w:rsid w:val="00AC5D75"/>
    <w:rsid w:val="00D82278"/>
    <w:rsid w:val="00F7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5D6"/>
    <w:rPr>
      <w:sz w:val="18"/>
      <w:szCs w:val="18"/>
    </w:rPr>
  </w:style>
  <w:style w:type="paragraph" w:styleId="a4">
    <w:name w:val="footer"/>
    <w:basedOn w:val="a"/>
    <w:link w:val="Char0"/>
    <w:uiPriority w:val="99"/>
    <w:unhideWhenUsed/>
    <w:rsid w:val="003A15D6"/>
    <w:pPr>
      <w:tabs>
        <w:tab w:val="center" w:pos="4153"/>
        <w:tab w:val="right" w:pos="8306"/>
      </w:tabs>
      <w:snapToGrid w:val="0"/>
      <w:jc w:val="left"/>
    </w:pPr>
    <w:rPr>
      <w:sz w:val="18"/>
      <w:szCs w:val="18"/>
    </w:rPr>
  </w:style>
  <w:style w:type="character" w:customStyle="1" w:styleId="Char0">
    <w:name w:val="页脚 Char"/>
    <w:basedOn w:val="a0"/>
    <w:link w:val="a4"/>
    <w:uiPriority w:val="99"/>
    <w:rsid w:val="003A15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5D6"/>
    <w:rPr>
      <w:sz w:val="18"/>
      <w:szCs w:val="18"/>
    </w:rPr>
  </w:style>
  <w:style w:type="paragraph" w:styleId="a4">
    <w:name w:val="footer"/>
    <w:basedOn w:val="a"/>
    <w:link w:val="Char0"/>
    <w:uiPriority w:val="99"/>
    <w:unhideWhenUsed/>
    <w:rsid w:val="003A15D6"/>
    <w:pPr>
      <w:tabs>
        <w:tab w:val="center" w:pos="4153"/>
        <w:tab w:val="right" w:pos="8306"/>
      </w:tabs>
      <w:snapToGrid w:val="0"/>
      <w:jc w:val="left"/>
    </w:pPr>
    <w:rPr>
      <w:sz w:val="18"/>
      <w:szCs w:val="18"/>
    </w:rPr>
  </w:style>
  <w:style w:type="character" w:customStyle="1" w:styleId="Char0">
    <w:name w:val="页脚 Char"/>
    <w:basedOn w:val="a0"/>
    <w:link w:val="a4"/>
    <w:uiPriority w:val="99"/>
    <w:rsid w:val="003A15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653</Characters>
  <Application>Microsoft Office Word</Application>
  <DocSecurity>0</DocSecurity>
  <Lines>5</Lines>
  <Paragraphs>1</Paragraphs>
  <ScaleCrop>false</ScaleCrop>
  <Company>MS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薛獒</dc:creator>
  <cp:lastModifiedBy>USER-</cp:lastModifiedBy>
  <cp:revision>2</cp:revision>
  <dcterms:created xsi:type="dcterms:W3CDTF">2019-04-29T06:43:00Z</dcterms:created>
  <dcterms:modified xsi:type="dcterms:W3CDTF">2019-04-29T06:43:00Z</dcterms:modified>
</cp:coreProperties>
</file>